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770" w:rsidRDefault="00CB1770">
      <w:pPr>
        <w:ind w:firstLine="0"/>
        <w:rPr>
          <w:rFonts w:cs="Times New Roman"/>
          <w:szCs w:val="24"/>
        </w:rPr>
      </w:pPr>
    </w:p>
    <w:p w:rsidR="00CB1770" w:rsidRDefault="008400EF">
      <w:pPr>
        <w:ind w:firstLine="0"/>
        <w:jc w:val="center"/>
        <w:rPr>
          <w:rFonts w:cs="Times New Roman"/>
          <w:szCs w:val="20"/>
        </w:rPr>
      </w:pPr>
      <w:r>
        <w:rPr>
          <w:rFonts w:cs="Times New Roman"/>
          <w:szCs w:val="20"/>
        </w:rPr>
        <w:t>Gender Inequality in Workplace</w:t>
      </w:r>
    </w:p>
    <w:p w:rsidR="00CB1770" w:rsidRDefault="008400EF">
      <w:pPr>
        <w:ind w:firstLine="0"/>
        <w:jc w:val="center"/>
        <w:rPr>
          <w:rFonts w:cs="Times New Roman"/>
          <w:szCs w:val="20"/>
        </w:rPr>
      </w:pPr>
      <w:r>
        <w:rPr>
          <w:rFonts w:cs="Times New Roman"/>
          <w:szCs w:val="20"/>
        </w:rPr>
        <w:t>Name:</w:t>
      </w:r>
    </w:p>
    <w:p w:rsidR="00CB1770" w:rsidRDefault="008400EF">
      <w:pPr>
        <w:ind w:firstLine="0"/>
        <w:jc w:val="center"/>
        <w:rPr>
          <w:rFonts w:cs="Times New Roman"/>
          <w:szCs w:val="20"/>
        </w:rPr>
      </w:pPr>
      <w:r>
        <w:rPr>
          <w:rFonts w:cs="Times New Roman"/>
          <w:szCs w:val="20"/>
        </w:rPr>
        <w:t>Institution Affiliation:</w:t>
      </w:r>
    </w:p>
    <w:p w:rsidR="00CB1770" w:rsidRDefault="008400EF">
      <w:pPr>
        <w:ind w:firstLine="0"/>
        <w:jc w:val="center"/>
        <w:rPr>
          <w:rFonts w:cs="Times New Roman"/>
          <w:szCs w:val="20"/>
        </w:rPr>
      </w:pPr>
      <w:r>
        <w:rPr>
          <w:rFonts w:cs="Times New Roman"/>
          <w:szCs w:val="20"/>
        </w:rPr>
        <w:t>Course Title:</w:t>
      </w:r>
    </w:p>
    <w:p w:rsidR="00CB1770" w:rsidRDefault="008400EF">
      <w:pPr>
        <w:ind w:firstLine="0"/>
        <w:jc w:val="center"/>
        <w:rPr>
          <w:rFonts w:cs="Times New Roman"/>
          <w:szCs w:val="20"/>
        </w:rPr>
      </w:pPr>
      <w:r>
        <w:rPr>
          <w:rFonts w:cs="Times New Roman"/>
          <w:szCs w:val="20"/>
        </w:rPr>
        <w:t>Date:</w:t>
      </w:r>
    </w:p>
    <w:p w:rsidR="00CB1770" w:rsidRDefault="00CB1770">
      <w:pPr>
        <w:ind w:firstLine="0"/>
        <w:rPr>
          <w:b/>
        </w:rPr>
      </w:pPr>
    </w:p>
    <w:p w:rsidR="00CB1770" w:rsidRDefault="00CB1770">
      <w:pPr>
        <w:ind w:firstLine="0"/>
        <w:rPr>
          <w:rFonts w:cs="Times New Roman"/>
          <w:szCs w:val="24"/>
        </w:rPr>
      </w:pPr>
    </w:p>
    <w:p w:rsidR="00CB1770" w:rsidRDefault="00CB1770">
      <w:pPr>
        <w:rPr>
          <w:rFonts w:cs="Times New Roman"/>
          <w:szCs w:val="24"/>
        </w:rPr>
      </w:pPr>
    </w:p>
    <w:p w:rsidR="00CB1770" w:rsidRDefault="00CB1770">
      <w:pPr>
        <w:rPr>
          <w:rFonts w:cs="Times New Roman"/>
          <w:szCs w:val="24"/>
        </w:rPr>
      </w:pPr>
    </w:p>
    <w:p w:rsidR="00CB1770" w:rsidRDefault="00CB1770">
      <w:pPr>
        <w:rPr>
          <w:rFonts w:cs="Times New Roman"/>
          <w:szCs w:val="24"/>
        </w:rPr>
      </w:pPr>
    </w:p>
    <w:p w:rsidR="00CB1770" w:rsidRDefault="00CB1770">
      <w:pPr>
        <w:rPr>
          <w:rFonts w:cs="Times New Roman"/>
          <w:szCs w:val="24"/>
        </w:rPr>
      </w:pPr>
    </w:p>
    <w:p w:rsidR="00CB1770" w:rsidRDefault="00CB1770">
      <w:pPr>
        <w:rPr>
          <w:rFonts w:cs="Times New Roman"/>
          <w:szCs w:val="24"/>
        </w:rPr>
      </w:pPr>
    </w:p>
    <w:p w:rsidR="00CB1770" w:rsidRDefault="00CB1770">
      <w:pPr>
        <w:rPr>
          <w:rFonts w:cs="Times New Roman"/>
          <w:szCs w:val="24"/>
        </w:rPr>
      </w:pPr>
    </w:p>
    <w:p w:rsidR="00CB1770" w:rsidRDefault="00CB1770">
      <w:pPr>
        <w:rPr>
          <w:rFonts w:cs="Times New Roman"/>
          <w:szCs w:val="24"/>
        </w:rPr>
      </w:pPr>
    </w:p>
    <w:p w:rsidR="00CB1770" w:rsidRDefault="00CB1770">
      <w:pPr>
        <w:ind w:firstLine="0"/>
        <w:rPr>
          <w:rFonts w:cs="Times New Roman"/>
          <w:szCs w:val="24"/>
        </w:rPr>
      </w:pPr>
    </w:p>
    <w:p w:rsidR="00CB1770" w:rsidRDefault="00CB1770">
      <w:pPr>
        <w:ind w:firstLine="0"/>
        <w:rPr>
          <w:rFonts w:cs="Times New Roman"/>
          <w:szCs w:val="24"/>
        </w:rPr>
      </w:pPr>
    </w:p>
    <w:p w:rsidR="00CB1770" w:rsidRDefault="00CB1770">
      <w:pPr>
        <w:ind w:firstLine="0"/>
        <w:rPr>
          <w:rFonts w:cs="Times New Roman"/>
          <w:szCs w:val="24"/>
        </w:rPr>
      </w:pPr>
    </w:p>
    <w:p w:rsidR="00CB1770" w:rsidRDefault="008400EF">
      <w:pPr>
        <w:rPr>
          <w:rFonts w:cs="Times New Roman"/>
          <w:szCs w:val="24"/>
        </w:rPr>
      </w:pPr>
      <w:r>
        <w:rPr>
          <w:rFonts w:cs="Times New Roman"/>
          <w:szCs w:val="24"/>
        </w:rPr>
        <w:lastRenderedPageBreak/>
        <w:t>Gender inequality in the workplace is growing to be a significant challenge in the world today. For instance, issues concerning gender inequalities have affected women as compared to men. Research conducted by Washington Survey Post has indicated that more</w:t>
      </w:r>
      <w:r>
        <w:rPr>
          <w:rFonts w:cs="Times New Roman"/>
          <w:szCs w:val="24"/>
        </w:rPr>
        <w:t xml:space="preserve"> than 42 percent of women in the United States have experienced gender discrimination. The gender inequality has, therefore, affected women who then affect them in various ways. The paper will thus analyze the challenges that women face, which then lead to</w:t>
      </w:r>
      <w:r>
        <w:rPr>
          <w:rFonts w:cs="Times New Roman"/>
          <w:szCs w:val="24"/>
        </w:rPr>
        <w:t xml:space="preserve"> gender inequality. In the process of understanding the obstacles these women face in their workplace, certain policies within organizations will as well be examined. Furthermore, the paper will as well compare the policies concerning gender stratification</w:t>
      </w:r>
      <w:r>
        <w:rPr>
          <w:rFonts w:cs="Times New Roman"/>
          <w:szCs w:val="24"/>
        </w:rPr>
        <w:t xml:space="preserve"> in America and other countries such as Sweden, France and the United Kingdom. Women have made immense efforts in their workplace, but inequality is diminishing their efforts. The following Obstacles face Women in their workplaces.</w:t>
      </w:r>
    </w:p>
    <w:p w:rsidR="00CB1770" w:rsidRDefault="008400EF" w:rsidP="00A30A64">
      <w:pPr>
        <w:rPr>
          <w:rFonts w:cs="Times New Roman"/>
          <w:szCs w:val="24"/>
        </w:rPr>
      </w:pPr>
      <w:r>
        <w:rPr>
          <w:rFonts w:cs="Times New Roman"/>
          <w:szCs w:val="24"/>
        </w:rPr>
        <w:t>One of the hurdles facin</w:t>
      </w:r>
      <w:r>
        <w:rPr>
          <w:rFonts w:cs="Times New Roman"/>
          <w:szCs w:val="24"/>
        </w:rPr>
        <w:t>g women in work environments is a difficulty to climb the career ladder. As Cundiff and Vescio (2016) indicate, young female professionals have to work harder than their male counterparts before they can earn recognition or promotions. As a result, most bi</w:t>
      </w:r>
      <w:r>
        <w:rPr>
          <w:rFonts w:cs="Times New Roman"/>
          <w:szCs w:val="24"/>
        </w:rPr>
        <w:t xml:space="preserve">g corporations have men in leading positions while women act as the supporting staff. Women are not given equal opportunities with the men to prove that they are capable of occupying leadership positions, and this delays their career </w:t>
      </w:r>
      <w:r w:rsidR="00A30A64">
        <w:rPr>
          <w:rFonts w:cs="Times New Roman"/>
          <w:szCs w:val="24"/>
        </w:rPr>
        <w:t>progression</w:t>
      </w:r>
      <w:r>
        <w:rPr>
          <w:rFonts w:cs="Times New Roman"/>
          <w:szCs w:val="24"/>
        </w:rPr>
        <w:t xml:space="preserve"> </w:t>
      </w:r>
      <w:r>
        <w:rPr>
          <w:rFonts w:cs="Times New Roman"/>
          <w:szCs w:val="24"/>
        </w:rPr>
        <w:t xml:space="preserve">Women in </w:t>
      </w:r>
      <w:r>
        <w:rPr>
          <w:rFonts w:cs="Times New Roman"/>
          <w:szCs w:val="24"/>
        </w:rPr>
        <w:t xml:space="preserve">the workplace also face the challenge of being judged according to their appearance. According to Stamarski and Son (2015), women are judged in regards to their clothing, makeup, or body frame, among other appearance-related aspects. For example, there is </w:t>
      </w:r>
      <w:r>
        <w:rPr>
          <w:rFonts w:cs="Times New Roman"/>
          <w:szCs w:val="24"/>
        </w:rPr>
        <w:t>a general feeling among many people that a woman is incapable of delivering if they are not smartly dressed. Contrastingly, if they dress well, some men interpret it as a sign that they are trying too hard to impress. Thus, women are often confused when ch</w:t>
      </w:r>
      <w:r>
        <w:rPr>
          <w:rFonts w:cs="Times New Roman"/>
          <w:szCs w:val="24"/>
        </w:rPr>
        <w:t xml:space="preserve">oosing the right medium regarding their </w:t>
      </w:r>
      <w:r w:rsidR="00A30A64">
        <w:rPr>
          <w:rFonts w:cs="Times New Roman"/>
          <w:szCs w:val="24"/>
        </w:rPr>
        <w:t xml:space="preserve">appearance. </w:t>
      </w:r>
      <w:r>
        <w:rPr>
          <w:rFonts w:cs="Times New Roman"/>
          <w:szCs w:val="24"/>
        </w:rPr>
        <w:t xml:space="preserve">Another obstacle </w:t>
      </w:r>
      <w:r>
        <w:rPr>
          <w:rFonts w:cs="Times New Roman"/>
          <w:szCs w:val="24"/>
        </w:rPr>
        <w:lastRenderedPageBreak/>
        <w:t>faced by women in the workplace is the gender pay gap. In today’s world, statistics indicate that women in work environments get 76 cents of the dollar when compared to male workers (Cund</w:t>
      </w:r>
      <w:r>
        <w:rPr>
          <w:rFonts w:cs="Times New Roman"/>
          <w:szCs w:val="24"/>
        </w:rPr>
        <w:t>iff &amp; Vescio, 2016). One of the reasons why women earn less money is that they tend to accept low salary offers while most employers are reluctant to offer them the same salary as the men. Thus, it is normal to find a woman earning a lower wage than a man,</w:t>
      </w:r>
      <w:r>
        <w:rPr>
          <w:rFonts w:cs="Times New Roman"/>
          <w:szCs w:val="24"/>
        </w:rPr>
        <w:t xml:space="preserve"> yet they are operating in the same </w:t>
      </w:r>
      <w:r>
        <w:rPr>
          <w:rFonts w:cs="Times New Roman"/>
          <w:szCs w:val="24"/>
        </w:rPr>
        <w:t xml:space="preserve">position. </w:t>
      </w:r>
      <w:r>
        <w:rPr>
          <w:rFonts w:cs="Times New Roman"/>
          <w:szCs w:val="24"/>
        </w:rPr>
        <w:t>Sexism, discrimination, and family responsibilities have been able to lead to gender inequality in workplace. In recent years, sexism in workplaces has increased as more women come out to share their stories. F</w:t>
      </w:r>
      <w:r>
        <w:rPr>
          <w:rFonts w:cs="Times New Roman"/>
          <w:szCs w:val="24"/>
        </w:rPr>
        <w:t xml:space="preserve">or example, many women have confessed to encountering bosses who thought that they could lure them into their offices and seduce </w:t>
      </w:r>
      <w:r w:rsidR="00A30A64">
        <w:rPr>
          <w:rFonts w:cs="Times New Roman"/>
          <w:szCs w:val="24"/>
        </w:rPr>
        <w:t>those</w:t>
      </w:r>
      <w:r>
        <w:rPr>
          <w:rFonts w:cs="Times New Roman"/>
          <w:szCs w:val="24"/>
        </w:rPr>
        <w:t xml:space="preserve"> (Stamarski &amp; Son, 2015). When the women decline these advances, some bosses deny them opportunities while others overburde</w:t>
      </w:r>
      <w:r>
        <w:rPr>
          <w:rFonts w:cs="Times New Roman"/>
          <w:szCs w:val="24"/>
        </w:rPr>
        <w:t>n them with responsibilities as a form of punishment. Again, some men make sexist remarks towards women to belittle them, which create hostile working environments for women.  The discrimination that is based on race and ethnicity is also prevalent in work</w:t>
      </w:r>
      <w:r>
        <w:rPr>
          <w:rFonts w:cs="Times New Roman"/>
          <w:szCs w:val="24"/>
        </w:rPr>
        <w:t>places, and this happens mostly to immigrants and women of color. These minority groups face difficulties in rising to the top irrespective of their qualifications. Family responsibilities also lead to gender inequalities in workplaces. For example, many w</w:t>
      </w:r>
      <w:r>
        <w:rPr>
          <w:rFonts w:cs="Times New Roman"/>
          <w:szCs w:val="24"/>
        </w:rPr>
        <w:t>omen are seen as lazy if they do not extend their stay in offices at the end of the day (Stamarski &amp; Son, 2015). However, some have to go home early to handle other family responsibilities. Home and childcare responsibilities affect the ability of women to</w:t>
      </w:r>
      <w:r>
        <w:rPr>
          <w:rFonts w:cs="Times New Roman"/>
          <w:szCs w:val="24"/>
        </w:rPr>
        <w:t xml:space="preserve"> perform in workplaces. For example, a woman with a young child may be forced to stay up all night if the baby is crying, but they will also be expected to report to the job in the morning. As a result, they go to work sleepy and exhausted, and this affect</w:t>
      </w:r>
      <w:r>
        <w:rPr>
          <w:rFonts w:cs="Times New Roman"/>
          <w:szCs w:val="24"/>
        </w:rPr>
        <w:t xml:space="preserve">s their ability to handle tasks effectively. Similarly, women may find themselves in the same positions in the workplaces since the employers may see them as </w:t>
      </w:r>
      <w:r>
        <w:rPr>
          <w:rFonts w:cs="Times New Roman"/>
          <w:szCs w:val="24"/>
        </w:rPr>
        <w:lastRenderedPageBreak/>
        <w:t>uncommitted to their jobs (Harris &amp; Estevez, 2017). The aspect of appearing as if they are uncommi</w:t>
      </w:r>
      <w:r>
        <w:rPr>
          <w:rFonts w:cs="Times New Roman"/>
          <w:szCs w:val="24"/>
        </w:rPr>
        <w:t xml:space="preserve">tted occurs because they have to create a balance between home responsibilities and work. For men, this is not always the case, as most of them are not responsible for handling young children, and they are also not burdened with house </w:t>
      </w:r>
      <w:r>
        <w:rPr>
          <w:rFonts w:cs="Times New Roman"/>
          <w:szCs w:val="24"/>
        </w:rPr>
        <w:t xml:space="preserve">chores. </w:t>
      </w:r>
      <w:r>
        <w:rPr>
          <w:rFonts w:cs="Times New Roman"/>
          <w:szCs w:val="24"/>
        </w:rPr>
        <w:t>One of the wa</w:t>
      </w:r>
      <w:r>
        <w:rPr>
          <w:rFonts w:cs="Times New Roman"/>
          <w:szCs w:val="24"/>
        </w:rPr>
        <w:t>ys of measuring gender inequality in the workplace entails reviewing opportunity and economic participation. In this case, the idea is to measure the margin of wage gaps between male and female workers. If the margin of wages between the two genders is hig</w:t>
      </w:r>
      <w:r>
        <w:rPr>
          <w:rFonts w:cs="Times New Roman"/>
          <w:szCs w:val="24"/>
        </w:rPr>
        <w:t>h, the work environment is propagating gender inequality and vice versa (Cundiff &amp; Vescio, 2016). Also, it is essential to check the ratio between male and female employees in the workplace as it helps to determine if both genders have equal opportunities.</w:t>
      </w:r>
      <w:r>
        <w:rPr>
          <w:rFonts w:cs="Times New Roman"/>
          <w:szCs w:val="24"/>
        </w:rPr>
        <w:t xml:space="preserve"> Another way to measure gender inequality in workplaces is to assess political empowerment. According to Cundiff and Vescio (2016), this entails checking the gap existing between male and female employees in positions that require political decision-making</w:t>
      </w:r>
      <w:r>
        <w:rPr>
          <w:rFonts w:cs="Times New Roman"/>
          <w:szCs w:val="24"/>
        </w:rPr>
        <w:t xml:space="preserve">. This method is essential in ascertaining whether promotions are done in a free and fair manner for both genders. </w:t>
      </w:r>
    </w:p>
    <w:p w:rsidR="00A30A64" w:rsidRDefault="008400EF">
      <w:r>
        <w:t>Correll (2017) posit that, at the beginning of the 20th century, there was a dramatic increase of women participation in various organizatio</w:t>
      </w:r>
      <w:r>
        <w:t>ns as well as the rise of ideologies that encourage women employment. As a result, certain policies were created that aimed at eliminating gender inequality. Organizations, for example, have the policy that ensures there are equal opportunities irrespectiv</w:t>
      </w:r>
      <w:r>
        <w:t xml:space="preserve">e of gender. When delegating duties, both men and women are offered equal opportunities to perform a certain task. Women have, therefore, been encouraged to lead projects as well as be allowed to make crucial decisions within an organization. As a result, </w:t>
      </w:r>
      <w:r>
        <w:t xml:space="preserve">women have been able to progress and even are exposed to more opportunities that make them compete with men. Moreover, companies have been able to build daycare centres in the </w:t>
      </w:r>
      <w:r>
        <w:lastRenderedPageBreak/>
        <w:t xml:space="preserve">workplace for women having children. These </w:t>
      </w:r>
      <w:r w:rsidR="00A30A64">
        <w:t>centers</w:t>
      </w:r>
      <w:r>
        <w:t xml:space="preserve"> have helped in reducing absen</w:t>
      </w:r>
      <w:r>
        <w:t xml:space="preserve">teeism as well as encouraging women to perform their duties. Women are, therefore, able to meet and even breastfeed their young </w:t>
      </w:r>
      <w:r>
        <w:t xml:space="preserve">ones. </w:t>
      </w:r>
      <w:r>
        <w:t xml:space="preserve">Companies have also introduced different employment models that benefit women. For example, organizations have introduced </w:t>
      </w:r>
      <w:r>
        <w:t xml:space="preserve">flexible working hours, job sharing, as well as home working. These policies have more benefits to women, especially when they are pregnant or having young children that require more attention. Job sharing has encouraged a collaborative culture where both </w:t>
      </w:r>
      <w:r>
        <w:t>men and women are encouraged to work together and help one another in solving tasks. Companies also allow pregnant women to work with a flexible schedule as well as work while at home. Such practices help in eliminating gender discrimination in the workpla</w:t>
      </w:r>
      <w:r>
        <w:t xml:space="preserve">ce. Furthermore, companies have seen the need to have a shift in the culture of their organizations. Wu and Cheng (2016) claim that, many organizations have the misleading notion that men need to perform specific duties and tasks.  As a result, management </w:t>
      </w:r>
      <w:r>
        <w:t>and leadership roles are usually given to men while discriminating women. With globalization, companies have, therefore, campaigned for a change in their culture by allowing women to perform leadership and management roles. Women have, therefore, been able</w:t>
      </w:r>
      <w:r w:rsidR="00A30A64">
        <w:t xml:space="preserve"> to progress just like </w:t>
      </w:r>
      <w:r>
        <w:t>men.</w:t>
      </w:r>
      <w:r w:rsidR="00A30A64">
        <w:t xml:space="preserve"> </w:t>
      </w:r>
      <w:r>
        <w:t>The various policies that target at reducing gender inequality have the following impacts. Gender inequality is associated with other challenges that have detrimental effects on any organization. When women are discriminated, th</w:t>
      </w:r>
      <w:r>
        <w:t xml:space="preserve">eir job morale is likely to reduce, which then affects their productivity. Firms that create a balance between work and life for employees can retain their workers and thus have an efficient workforce. As a result, such firms will be successful. Women, on </w:t>
      </w:r>
      <w:r>
        <w:t xml:space="preserve">the other hand, can work in a </w:t>
      </w:r>
      <w:r w:rsidR="00A30A64">
        <w:t>favorable</w:t>
      </w:r>
      <w:r>
        <w:t xml:space="preserve"> environment when discrimination is absent. Building daycare </w:t>
      </w:r>
      <w:r w:rsidR="00A30A64">
        <w:t>centers</w:t>
      </w:r>
      <w:r>
        <w:t xml:space="preserve"> in the workplace has positive impacts on women. Mothers tend to be stressful when they are far away from their children.</w:t>
      </w:r>
    </w:p>
    <w:p w:rsidR="00CB1770" w:rsidRDefault="008400EF">
      <w:r>
        <w:lastRenderedPageBreak/>
        <w:t xml:space="preserve"> Creating daycare </w:t>
      </w:r>
      <w:r w:rsidR="00A30A64">
        <w:t>centers</w:t>
      </w:r>
      <w:r>
        <w:t xml:space="preserve"> i</w:t>
      </w:r>
      <w:r>
        <w:t xml:space="preserve">n the workplace can reduce such kind of stress to mothers. It is evident that a stressful mind is unproductive and unable to compete </w:t>
      </w:r>
      <w:r w:rsidR="00A30A64">
        <w:t>favorably</w:t>
      </w:r>
      <w:r>
        <w:t>. The policy has therefore been able to reduce the psychological effects that mothers experience and by so doing,</w:t>
      </w:r>
      <w:r>
        <w:t xml:space="preserve"> make them productive towards the organization goals and strategies. Although there are measures that aim to reduce gender discrimination in the workplace, there are specific policies that tend to encourage it. Some companies do not promote work-life balan</w:t>
      </w:r>
      <w:r>
        <w:t>ce as part of their culture. Women are primarily affected with such a culture which then discourages them from working. Firms are also passive about welcoming women and eliminating gender inequality. Wu and Cheng (2016) further suggest that, the Human Reso</w:t>
      </w:r>
      <w:r>
        <w:t>urce of a firm need to continually evaluate their workforce to ensure there is gender parity as well as equal treatment. By so doing, gender inequality will be eliminated within organizations. Different companies have different cultures based on their miss</w:t>
      </w:r>
      <w:r>
        <w:t>ion statements, as well as their objectives. The culture of a company can breed gender discrimination if it delegates certain duties to a certain gender. When performing company projects, tasks should be assigned irrespective of gender. Such policy help in</w:t>
      </w:r>
      <w:r>
        <w:t xml:space="preserve"> reducing gender discrimination. </w:t>
      </w:r>
    </w:p>
    <w:p w:rsidR="00A30A64" w:rsidRDefault="008400EF">
      <w:r>
        <w:t>The workplace policies vary in different nations based on their government and the type of companies present in those countries — the available resources as well as the laws in a country help in shaping the workplace polic</w:t>
      </w:r>
      <w:r>
        <w:t>ies. America, for example, has different workplace policies as compared to those present in Sweden. Sweden has reputable policies concerning families as well as policies that support work-life balance. The country also has the objective of promoting gender</w:t>
      </w:r>
      <w:r>
        <w:t xml:space="preserve"> equity by making political, economic and societal reforms. Globally, Sweden is at the forefront in agitating for better family policies as well as gender parity. Sweden has been </w:t>
      </w:r>
      <w:r>
        <w:lastRenderedPageBreak/>
        <w:t>able to achieve this by shaping policies that intend at empowering both the g</w:t>
      </w:r>
      <w:r>
        <w:t xml:space="preserve">enders. In 1974, Sweden became the first country around the globe to introduce parental leave. </w:t>
      </w:r>
    </w:p>
    <w:p w:rsidR="00A30A64" w:rsidRDefault="008400EF">
      <w:r>
        <w:t>Kaufman, Bernhardt and Goldscheider (2017) argue that, to ensure gender equality, Sweden has been able to reform the policy, which then included both the genders</w:t>
      </w:r>
      <w:r>
        <w:t>. The country has also made monumental efforts in supporting childcare facilities. Since 1943, their government introduced subsidized childcare provision. In the 1950s, daycare facilities increased, and during the 1970s, the Swedish government considered i</w:t>
      </w:r>
      <w:r>
        <w:t xml:space="preserve">t as a national issue which needed priority. Increasing the number of daycare facilities was an objective by the government to ensure that women with children were able to be </w:t>
      </w:r>
      <w:r>
        <w:t xml:space="preserve">employed. </w:t>
      </w:r>
      <w:r>
        <w:t xml:space="preserve">Sweden also encouraged the dual-earner policy, which aimed at reducing </w:t>
      </w:r>
      <w:r>
        <w:t xml:space="preserve">gender inequality. During the 1970s, a lesser percentage of not more than 12 of children in Sweden were in public childcare </w:t>
      </w:r>
      <w:r w:rsidR="00A30A64">
        <w:t>centers</w:t>
      </w:r>
      <w:r>
        <w:t xml:space="preserve"> which meant that mothers were caring for the rest percentage through their informal means. Based on the statistics, women i</w:t>
      </w:r>
      <w:r>
        <w:t>n Sweden were unable to secure formal employment due to the inability to balance work and family responsibilities. It, therefore, meant that men were dominating jobs in various firms and discriminating the low number of women present. The government both l</w:t>
      </w:r>
      <w:r>
        <w:t>ocal and national, thus, realized the challenge and saw the need to increase daycare facilities by offering subsidies. Later, other policies such as child-raising allowances were introduced, which were to help families with children who are below three yea</w:t>
      </w:r>
      <w:r>
        <w:t xml:space="preserve">rs of age. The parental leave is among the policies in Sweden that benefit women. The policy was meant to prohibit women from performing their work duties two weeks after childbirth. Later, the Sweden reformed the policy to include parental insurance were </w:t>
      </w:r>
      <w:r>
        <w:t xml:space="preserve">both mothers and fathers were to take a leave. Wisensale (2015) denote that, parental leave reforms achieved gender equity in the workplace as men were also required to </w:t>
      </w:r>
      <w:r>
        <w:lastRenderedPageBreak/>
        <w:t>take care of their wives after childbirth. Laws were also put in place to ensure that t</w:t>
      </w:r>
      <w:r>
        <w:t>here was job protection during the parental leave.</w:t>
      </w:r>
    </w:p>
    <w:p w:rsidR="00CB1770" w:rsidRDefault="008400EF">
      <w:r>
        <w:t>The workplace policies in America differ slightly with those present in Sweden. Sweden is ranked among the best countries in the world with gender policies as compared to America. America through the Family</w:t>
      </w:r>
      <w:r>
        <w:t xml:space="preserve"> and Medical Leave Act that was passed in 1993 calls for a 12 week leave for employees with families. Just like Sweden, the policy intends at giving mothers as well as the father’s time to take care of the born babies and reduce the pressure between work a</w:t>
      </w:r>
      <w:r>
        <w:t>nd family responsibilities. Despite the similarity, in America, the policy is only operational to employers that have more than 50 employees. Those in small organizations with a small workforce do not enjoy the privileges. It has, therefore, been a challen</w:t>
      </w:r>
      <w:r>
        <w:t xml:space="preserve">ge to achieve gender equity in workplaces, given that there is a lack of uniformity on how the policies affect workers in a different working </w:t>
      </w:r>
      <w:r>
        <w:t xml:space="preserve">environment. </w:t>
      </w:r>
      <w:r>
        <w:t>Globalization has made America as well as other countries around the world to have a multicultural ou</w:t>
      </w:r>
      <w:r>
        <w:t>tlook. Women, as well as employees from other cultures, have therefore been allowed to work in different organizations in America. For that reason, gender equality in workplaces has been upheld. For example, in organizations such as supermarkets, female em</w:t>
      </w:r>
      <w:r>
        <w:t>ployees have been encouraged to apply for job positions — the practice by the management of such firms intended to convey good reputation to customers concerning gender equity. As a result, American companies have adopted the policy of ensuring there are e</w:t>
      </w:r>
      <w:r>
        <w:t xml:space="preserve">qual opportunities to both the genders when selecting workers. Although Sweden has also made efforts in ensuring gender equity in workplaces, America has been seen to have done more in recruiting a gender-balanced workforce. </w:t>
      </w:r>
    </w:p>
    <w:p w:rsidR="00CB1770" w:rsidRDefault="008400EF">
      <w:r>
        <w:t>Gender inequality in the workp</w:t>
      </w:r>
      <w:r>
        <w:t>lace, discrimination and balancing work and life responsibilities are among the significant challenges facing the world today. Great difficulties</w:t>
      </w:r>
      <w:r w:rsidR="00A30A64">
        <w:t xml:space="preserve"> </w:t>
      </w:r>
      <w:r>
        <w:lastRenderedPageBreak/>
        <w:t>have been posted to women who have then affected their careers and personal development. In America, for examp</w:t>
      </w:r>
      <w:r>
        <w:t>le, cases of women being discriminated and harassed at their workplaces have been reported more than once. The government, together with other agencies, should, therefore, work together in addressing the issues about gender inequality in workplaces. Correl</w:t>
      </w:r>
      <w:r>
        <w:t xml:space="preserve">l (2017) claim that, fair opportunities should be given to both the genders as well as </w:t>
      </w:r>
      <w:r w:rsidR="00A30A64">
        <w:t>favorable</w:t>
      </w:r>
      <w:r>
        <w:t xml:space="preserve"> policies that help in balancing work and family responsibilities should be implemented. For example, employment policies that encourage flexible working hours</w:t>
      </w:r>
      <w:r>
        <w:t xml:space="preserve">, as well as home working, should be introduced in firms as it has positive outcomes to employees.  </w:t>
      </w:r>
    </w:p>
    <w:p w:rsidR="00CB1770" w:rsidRDefault="00CB1770">
      <w:pPr>
        <w:ind w:firstLine="0"/>
        <w:jc w:val="center"/>
      </w:pPr>
    </w:p>
    <w:p w:rsidR="00CB1770" w:rsidRDefault="00CB1770">
      <w:pPr>
        <w:ind w:firstLine="0"/>
        <w:jc w:val="center"/>
      </w:pPr>
    </w:p>
    <w:p w:rsidR="00CB1770" w:rsidRDefault="00CB1770">
      <w:pPr>
        <w:ind w:firstLine="0"/>
        <w:jc w:val="center"/>
      </w:pPr>
    </w:p>
    <w:p w:rsidR="00CB1770" w:rsidRDefault="00CB1770">
      <w:pPr>
        <w:ind w:firstLine="0"/>
        <w:jc w:val="center"/>
      </w:pPr>
    </w:p>
    <w:p w:rsidR="00CB1770" w:rsidRDefault="00CB1770">
      <w:pPr>
        <w:ind w:firstLine="0"/>
        <w:jc w:val="center"/>
      </w:pPr>
    </w:p>
    <w:p w:rsidR="00CB1770" w:rsidRDefault="00CB1770">
      <w:pPr>
        <w:ind w:firstLine="0"/>
        <w:jc w:val="center"/>
      </w:pPr>
    </w:p>
    <w:p w:rsidR="00CB1770" w:rsidRDefault="00CB1770">
      <w:pPr>
        <w:ind w:firstLine="0"/>
        <w:jc w:val="center"/>
      </w:pPr>
    </w:p>
    <w:p w:rsidR="00CB1770" w:rsidRDefault="00CB1770">
      <w:pPr>
        <w:ind w:firstLine="0"/>
      </w:pPr>
    </w:p>
    <w:p w:rsidR="00A30A64" w:rsidRDefault="00A30A64">
      <w:pPr>
        <w:ind w:firstLine="0"/>
        <w:jc w:val="center"/>
      </w:pPr>
    </w:p>
    <w:p w:rsidR="00A30A64" w:rsidRDefault="00A30A64">
      <w:pPr>
        <w:ind w:firstLine="0"/>
        <w:jc w:val="center"/>
      </w:pPr>
    </w:p>
    <w:p w:rsidR="00A30A64" w:rsidRDefault="00A30A64">
      <w:pPr>
        <w:ind w:firstLine="0"/>
        <w:jc w:val="center"/>
      </w:pPr>
    </w:p>
    <w:p w:rsidR="00A30A64" w:rsidRDefault="00A30A64">
      <w:pPr>
        <w:ind w:firstLine="0"/>
        <w:jc w:val="center"/>
      </w:pPr>
    </w:p>
    <w:p w:rsidR="00A30A64" w:rsidRDefault="00A30A64">
      <w:pPr>
        <w:ind w:firstLine="0"/>
        <w:jc w:val="center"/>
      </w:pPr>
    </w:p>
    <w:p w:rsidR="00CB1770" w:rsidRDefault="008400EF">
      <w:pPr>
        <w:ind w:firstLine="0"/>
        <w:jc w:val="center"/>
      </w:pPr>
      <w:bookmarkStart w:id="0" w:name="_GoBack"/>
      <w:bookmarkEnd w:id="0"/>
      <w:r>
        <w:t xml:space="preserve">References </w:t>
      </w:r>
    </w:p>
    <w:p w:rsidR="00CB1770" w:rsidRDefault="008400EF">
      <w:pPr>
        <w:ind w:left="720" w:hanging="720"/>
      </w:pPr>
      <w:r>
        <w:t xml:space="preserve">Correll, S. J. (2017). SWS 2016 Feminist Lecture: Reducing gender biases in modern workplaces: A small wins approach to organizational </w:t>
      </w:r>
      <w:r>
        <w:t>change. </w:t>
      </w:r>
      <w:r>
        <w:rPr>
          <w:i/>
          <w:iCs/>
        </w:rPr>
        <w:t>Gender &amp; Society</w:t>
      </w:r>
      <w:r>
        <w:t>, </w:t>
      </w:r>
      <w:r>
        <w:rPr>
          <w:i/>
          <w:iCs/>
        </w:rPr>
        <w:t>31</w:t>
      </w:r>
      <w:r>
        <w:t>(6), 725-750.</w:t>
      </w:r>
    </w:p>
    <w:p w:rsidR="00CB1770" w:rsidRDefault="008400EF">
      <w:pPr>
        <w:ind w:left="720" w:hanging="720"/>
        <w:rPr>
          <w:rFonts w:cs="Times New Roman"/>
          <w:szCs w:val="24"/>
          <w:shd w:val="clear" w:color="auto" w:fill="FFFFFF"/>
        </w:rPr>
      </w:pPr>
      <w:r>
        <w:rPr>
          <w:rFonts w:cs="Times New Roman"/>
          <w:szCs w:val="24"/>
          <w:shd w:val="clear" w:color="auto" w:fill="FFFFFF"/>
        </w:rPr>
        <w:t>Cundiff, J. L., &amp; Vescio, T. K. (2016). Gender stereotypes influence how people explain gender disparities in the workplace. </w:t>
      </w:r>
      <w:r>
        <w:rPr>
          <w:rFonts w:cs="Times New Roman"/>
          <w:i/>
          <w:iCs/>
          <w:szCs w:val="24"/>
          <w:shd w:val="clear" w:color="auto" w:fill="FFFFFF"/>
        </w:rPr>
        <w:t>Sex Roles</w:t>
      </w:r>
      <w:r>
        <w:rPr>
          <w:rFonts w:cs="Times New Roman"/>
          <w:szCs w:val="24"/>
          <w:shd w:val="clear" w:color="auto" w:fill="FFFFFF"/>
        </w:rPr>
        <w:t>, </w:t>
      </w:r>
      <w:r>
        <w:rPr>
          <w:rFonts w:cs="Times New Roman"/>
          <w:i/>
          <w:iCs/>
          <w:szCs w:val="24"/>
          <w:shd w:val="clear" w:color="auto" w:fill="FFFFFF"/>
        </w:rPr>
        <w:t>75</w:t>
      </w:r>
      <w:r>
        <w:rPr>
          <w:rFonts w:cs="Times New Roman"/>
          <w:szCs w:val="24"/>
          <w:shd w:val="clear" w:color="auto" w:fill="FFFFFF"/>
        </w:rPr>
        <w:t>(3-4), 126-138.</w:t>
      </w:r>
    </w:p>
    <w:p w:rsidR="00CB1770" w:rsidRDefault="008400EF">
      <w:pPr>
        <w:ind w:left="720" w:hanging="720"/>
        <w:rPr>
          <w:rFonts w:cs="Times New Roman"/>
          <w:szCs w:val="24"/>
        </w:rPr>
      </w:pPr>
      <w:r>
        <w:rPr>
          <w:rFonts w:cs="Times New Roman"/>
          <w:szCs w:val="24"/>
          <w:shd w:val="clear" w:color="auto" w:fill="FFFFFF"/>
        </w:rPr>
        <w:t>Harris, E. C., &amp; Estevez, M. L. (2017). THE ROLE OF GENDER A</w:t>
      </w:r>
      <w:r>
        <w:rPr>
          <w:rFonts w:cs="Times New Roman"/>
          <w:szCs w:val="24"/>
          <w:shd w:val="clear" w:color="auto" w:fill="FFFFFF"/>
        </w:rPr>
        <w:t>ND MOTHERHOOD IDEOLOGIES IN PERPETUATING WORKPLACE INEQUALITY. </w:t>
      </w:r>
      <w:r>
        <w:rPr>
          <w:rFonts w:cs="Times New Roman"/>
          <w:i/>
          <w:iCs/>
          <w:szCs w:val="24"/>
          <w:shd w:val="clear" w:color="auto" w:fill="FFFFFF"/>
        </w:rPr>
        <w:t>Journal of Research in Gender Studies</w:t>
      </w:r>
      <w:r>
        <w:rPr>
          <w:rFonts w:cs="Times New Roman"/>
          <w:szCs w:val="24"/>
          <w:shd w:val="clear" w:color="auto" w:fill="FFFFFF"/>
        </w:rPr>
        <w:t>, </w:t>
      </w:r>
      <w:r>
        <w:rPr>
          <w:rFonts w:cs="Times New Roman"/>
          <w:i/>
          <w:iCs/>
          <w:szCs w:val="24"/>
          <w:shd w:val="clear" w:color="auto" w:fill="FFFFFF"/>
        </w:rPr>
        <w:t>7</w:t>
      </w:r>
      <w:r>
        <w:rPr>
          <w:rFonts w:cs="Times New Roman"/>
          <w:szCs w:val="24"/>
          <w:shd w:val="clear" w:color="auto" w:fill="FFFFFF"/>
        </w:rPr>
        <w:t>(2).</w:t>
      </w:r>
    </w:p>
    <w:p w:rsidR="00CB1770" w:rsidRDefault="008400EF">
      <w:pPr>
        <w:ind w:left="720" w:hanging="720"/>
      </w:pPr>
      <w:r>
        <w:t>Kaufman, G., Bernhardt, E., &amp; Goldscheider, F. (2017). Enduring egalitarianism? Family transitions and attitudes toward gender equality in Sweden. </w:t>
      </w:r>
      <w:r>
        <w:rPr>
          <w:i/>
          <w:iCs/>
        </w:rPr>
        <w:t>J</w:t>
      </w:r>
      <w:r>
        <w:rPr>
          <w:i/>
          <w:iCs/>
        </w:rPr>
        <w:t>ournal of Family Issues</w:t>
      </w:r>
      <w:r>
        <w:t>, </w:t>
      </w:r>
      <w:r>
        <w:rPr>
          <w:i/>
          <w:iCs/>
        </w:rPr>
        <w:t>38</w:t>
      </w:r>
      <w:r>
        <w:t>(13), 1878-1898.</w:t>
      </w:r>
    </w:p>
    <w:p w:rsidR="00CB1770" w:rsidRDefault="008400EF">
      <w:pPr>
        <w:ind w:left="720" w:hanging="720"/>
        <w:rPr>
          <w:rFonts w:cs="Times New Roman"/>
          <w:szCs w:val="24"/>
        </w:rPr>
      </w:pPr>
      <w:r>
        <w:rPr>
          <w:rFonts w:cs="Times New Roman"/>
          <w:szCs w:val="24"/>
          <w:shd w:val="clear" w:color="auto" w:fill="FFFFFF"/>
        </w:rPr>
        <w:t>Stamarski, C. S., &amp; Son Hing, L. S. (2015). Gender inequalities in the workplace: the effects of organizational structures, processes, practices, and decision makers’ sexism. </w:t>
      </w:r>
      <w:r>
        <w:rPr>
          <w:rFonts w:cs="Times New Roman"/>
          <w:i/>
          <w:iCs/>
          <w:szCs w:val="24"/>
          <w:shd w:val="clear" w:color="auto" w:fill="FFFFFF"/>
        </w:rPr>
        <w:t>Frontiers in psychology</w:t>
      </w:r>
      <w:r>
        <w:rPr>
          <w:rFonts w:cs="Times New Roman"/>
          <w:szCs w:val="24"/>
          <w:shd w:val="clear" w:color="auto" w:fill="FFFFFF"/>
        </w:rPr>
        <w:t>, </w:t>
      </w:r>
      <w:r>
        <w:rPr>
          <w:rFonts w:cs="Times New Roman"/>
          <w:i/>
          <w:iCs/>
          <w:szCs w:val="24"/>
          <w:shd w:val="clear" w:color="auto" w:fill="FFFFFF"/>
        </w:rPr>
        <w:t>6</w:t>
      </w:r>
      <w:r>
        <w:rPr>
          <w:rFonts w:cs="Times New Roman"/>
          <w:szCs w:val="24"/>
          <w:shd w:val="clear" w:color="auto" w:fill="FFFFFF"/>
        </w:rPr>
        <w:t>, 1400.</w:t>
      </w:r>
    </w:p>
    <w:p w:rsidR="00CB1770" w:rsidRDefault="008400EF">
      <w:pPr>
        <w:ind w:left="720" w:hanging="720"/>
      </w:pPr>
      <w:r>
        <w:t>Wisensale, S. K. (2015). </w:t>
      </w:r>
      <w:r>
        <w:rPr>
          <w:i/>
          <w:iCs/>
        </w:rPr>
        <w:t>Family Leave Policy: The Political Economy of Work and Family in America: The Political Economy of Work and Family in America</w:t>
      </w:r>
      <w:r>
        <w:t>. Routledge.</w:t>
      </w:r>
    </w:p>
    <w:p w:rsidR="00CB1770" w:rsidRDefault="008400EF">
      <w:pPr>
        <w:ind w:left="720" w:hanging="720"/>
      </w:pPr>
      <w:r>
        <w:t>Wu, R., &amp; Cheng, X. (2016). Gender equality in the workplace: the effect of gender equality o</w:t>
      </w:r>
      <w:r>
        <w:t>n productivity growth among the Chilean manufacturers. </w:t>
      </w:r>
      <w:r>
        <w:rPr>
          <w:i/>
          <w:iCs/>
        </w:rPr>
        <w:t>The Journal of Developing Areas</w:t>
      </w:r>
      <w:r>
        <w:t>, </w:t>
      </w:r>
      <w:r>
        <w:rPr>
          <w:i/>
          <w:iCs/>
        </w:rPr>
        <w:t>50</w:t>
      </w:r>
      <w:r>
        <w:t>(1), 257-274.</w:t>
      </w:r>
    </w:p>
    <w:p w:rsidR="00CB1770" w:rsidRDefault="00CB1770">
      <w:pPr>
        <w:ind w:left="720" w:hanging="720"/>
      </w:pPr>
    </w:p>
    <w:sectPr w:rsidR="00CB17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0EF" w:rsidRDefault="008400EF">
      <w:pPr>
        <w:spacing w:after="0" w:line="240" w:lineRule="auto"/>
      </w:pPr>
      <w:r>
        <w:separator/>
      </w:r>
    </w:p>
  </w:endnote>
  <w:endnote w:type="continuationSeparator" w:id="0">
    <w:p w:rsidR="008400EF" w:rsidRDefault="00840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0EF" w:rsidRDefault="008400EF">
      <w:pPr>
        <w:spacing w:after="0" w:line="240" w:lineRule="auto"/>
      </w:pPr>
      <w:r>
        <w:separator/>
      </w:r>
    </w:p>
  </w:footnote>
  <w:footnote w:type="continuationSeparator" w:id="0">
    <w:p w:rsidR="008400EF" w:rsidRDefault="00840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70" w:rsidRDefault="008400EF">
    <w:pPr>
      <w:pStyle w:val="Header"/>
      <w:ind w:firstLine="0"/>
    </w:pPr>
    <w:r>
      <w:t xml:space="preserve">GENDER INEQUALITY IN WORKPLACE                                                   </w:t>
    </w:r>
    <w:r>
      <w:t xml:space="preserve">                           </w:t>
    </w:r>
    <w:r>
      <w:fldChar w:fldCharType="begin"/>
    </w:r>
    <w:r>
      <w:instrText xml:space="preserve"> PAGE   \* MERGEFORMAT </w:instrText>
    </w:r>
    <w:r>
      <w:fldChar w:fldCharType="separate"/>
    </w:r>
    <w:r w:rsidR="00A30A64">
      <w:rPr>
        <w:noProof/>
      </w:rPr>
      <w:t>5</w:t>
    </w:r>
    <w:r>
      <w:fldChar w:fldCharType="end"/>
    </w:r>
  </w:p>
  <w:p w:rsidR="00CB1770" w:rsidRDefault="00CB17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70" w:rsidRDefault="008400EF">
    <w:pPr>
      <w:pStyle w:val="Header"/>
      <w:ind w:firstLine="0"/>
    </w:pPr>
    <w:r>
      <w:t xml:space="preserve">Running Head: GENDER INEQUALITY IN WORKPLACE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770"/>
    <w:rsid w:val="008400EF"/>
    <w:rsid w:val="00A30A64"/>
    <w:rsid w:val="00CB17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D3087D-D67D-4A60-A1E6-A21D1DE9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2475</Words>
  <Characters>14110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amo</cp:lastModifiedBy>
  <cp:revision>2</cp:revision>
  <dcterms:created xsi:type="dcterms:W3CDTF">2019-05-17T16:09:00Z</dcterms:created>
  <dcterms:modified xsi:type="dcterms:W3CDTF">2019-05-17T16:09:00Z</dcterms:modified>
</cp:coreProperties>
</file>